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005C0" w14:textId="0040397F" w:rsidR="00585B51" w:rsidRDefault="00E93DDE">
      <w:r>
        <w:t xml:space="preserve">Public Utility </w:t>
      </w:r>
      <w:proofErr w:type="gramStart"/>
      <w:r>
        <w:t>Commission  Docket</w:t>
      </w:r>
      <w:proofErr w:type="gramEnd"/>
      <w:r>
        <w:t xml:space="preserve"> $52370</w:t>
      </w:r>
    </w:p>
    <w:p w14:paraId="758FE70B" w14:textId="29F5853F" w:rsidR="00E93DDE" w:rsidRDefault="00E93DDE">
      <w:r>
        <w:t>March 28, 2025</w:t>
      </w:r>
    </w:p>
    <w:p w14:paraId="2BFB5C61" w14:textId="77777777" w:rsidR="00E93DDE" w:rsidRDefault="00E93DDE"/>
    <w:p w14:paraId="43A2E7F2" w14:textId="384F7430" w:rsidR="00E93DDE" w:rsidRDefault="00E93DDE">
      <w:r>
        <w:t>To Whom It May Concern,</w:t>
      </w:r>
    </w:p>
    <w:p w14:paraId="574C6550" w14:textId="77777777" w:rsidR="00E93DDE" w:rsidRDefault="00E93DDE"/>
    <w:p w14:paraId="7334502B" w14:textId="0670B102" w:rsidR="00E93DDE" w:rsidRDefault="00E93DDE">
      <w:r>
        <w:t>We received our current water bill from East Houston Utilities today and they are still billing the unapproved rate.  On February 27, 2025 there was an approved rate schedule to return to our previous rates of $23/Month for 3,000 Gallons and $2/Gal over 3,000.  The date of the Memo to Central Records for PUC Docket 52370 is on 3/10/2025, our billing cycle starts on 3/20/25 and our bill date is 3/24/2025.  East Houston Utilities had ample time to correct this billing prior to sending these bills out by mail.</w:t>
      </w:r>
    </w:p>
    <w:p w14:paraId="67509DAB" w14:textId="36605687" w:rsidR="00E93DDE" w:rsidRDefault="00E93DDE">
      <w:r>
        <w:t>These are the issues that we have been discussing during ALL of our negotiations.  When the higher amount was approved, they had no issue charging us more in the middle of a billing cycle, but now have defied the order given by the commissioner.  One neighbor called the office and was told that there has been a temporary injunction to keep the rates at $55 and that if it gets denied then they will refund us from this billing cycle.  I have not seen, nor heard about any injunction being filed and the neighbors would like some clarification on how this “business” is allowed to do whatever they want and not what the commission has determined.</w:t>
      </w:r>
    </w:p>
    <w:p w14:paraId="77C80FC4" w14:textId="150132F6" w:rsidR="00E93DDE" w:rsidRDefault="00E93DDE">
      <w:r>
        <w:t xml:space="preserve">Please advise on who “ruling” we should be paying attention to </w:t>
      </w:r>
      <w:r w:rsidR="00C95862">
        <w:t>Mr. Gleeson (PUC) or Mrs. Krebs (EHU), we know they will cut our water off if we only pay the $23 and not what is on the bill.</w:t>
      </w:r>
    </w:p>
    <w:p w14:paraId="022883AD" w14:textId="77777777" w:rsidR="00C95862" w:rsidRDefault="00C95862"/>
    <w:p w14:paraId="0DCB8149" w14:textId="2D5EE9F4" w:rsidR="00C95862" w:rsidRDefault="00C95862">
      <w:r>
        <w:t>Thank you,</w:t>
      </w:r>
    </w:p>
    <w:p w14:paraId="5708B981" w14:textId="69B3882A" w:rsidR="00C95862" w:rsidRDefault="00C95862" w:rsidP="00C95862">
      <w:pPr>
        <w:pStyle w:val="NoSpacing"/>
      </w:pPr>
      <w:r>
        <w:t>Barry Evans</w:t>
      </w:r>
    </w:p>
    <w:p w14:paraId="4CB0D952" w14:textId="7FCAA11B" w:rsidR="00C95862" w:rsidRDefault="00C95862" w:rsidP="00C95862">
      <w:pPr>
        <w:pStyle w:val="NoSpacing"/>
      </w:pPr>
      <w:r>
        <w:t>453 CR 4865</w:t>
      </w:r>
    </w:p>
    <w:p w14:paraId="05A8ADAA" w14:textId="3A22AD53" w:rsidR="00C95862" w:rsidRDefault="00C95862" w:rsidP="00C95862">
      <w:pPr>
        <w:pStyle w:val="NoSpacing"/>
      </w:pPr>
      <w:r>
        <w:t>Dayton, TX  77535</w:t>
      </w:r>
    </w:p>
    <w:p w14:paraId="705D788B" w14:textId="6BDD1F73" w:rsidR="00C95862" w:rsidRDefault="00C95862">
      <w:r w:rsidRPr="00C95862">
        <w:lastRenderedPageBreak/>
        <w:drawing>
          <wp:inline distT="0" distB="0" distL="0" distR="0" wp14:anchorId="6DA037EB" wp14:editId="73A963F8">
            <wp:extent cx="6191250" cy="4630870"/>
            <wp:effectExtent l="0" t="0" r="0" b="0"/>
            <wp:docPr id="1846929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929752" name=""/>
                    <pic:cNvPicPr/>
                  </pic:nvPicPr>
                  <pic:blipFill>
                    <a:blip r:embed="rId4"/>
                    <a:stretch>
                      <a:fillRect/>
                    </a:stretch>
                  </pic:blipFill>
                  <pic:spPr>
                    <a:xfrm>
                      <a:off x="0" y="0"/>
                      <a:ext cx="6203861" cy="4640303"/>
                    </a:xfrm>
                    <a:prstGeom prst="rect">
                      <a:avLst/>
                    </a:prstGeom>
                  </pic:spPr>
                </pic:pic>
              </a:graphicData>
            </a:graphic>
          </wp:inline>
        </w:drawing>
      </w:r>
      <w:r>
        <w:rPr>
          <w:noProof/>
        </w:rPr>
        <w:lastRenderedPageBreak/>
        <w:drawing>
          <wp:inline distT="0" distB="0" distL="0" distR="0" wp14:anchorId="556B58EC" wp14:editId="09967397">
            <wp:extent cx="5943600" cy="4533900"/>
            <wp:effectExtent l="0" t="0" r="0" b="0"/>
            <wp:docPr id="1763758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533900"/>
                    </a:xfrm>
                    <a:prstGeom prst="rect">
                      <a:avLst/>
                    </a:prstGeom>
                    <a:noFill/>
                    <a:ln>
                      <a:noFill/>
                    </a:ln>
                  </pic:spPr>
                </pic:pic>
              </a:graphicData>
            </a:graphic>
          </wp:inline>
        </w:drawing>
      </w:r>
    </w:p>
    <w:sectPr w:rsidR="00C958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DDE"/>
    <w:rsid w:val="00585B51"/>
    <w:rsid w:val="006C7451"/>
    <w:rsid w:val="00C95862"/>
    <w:rsid w:val="00E93DDE"/>
    <w:rsid w:val="00FA7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2FC64"/>
  <w15:chartTrackingRefBased/>
  <w15:docId w15:val="{8C215526-5013-4A98-A527-7069D116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3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3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3D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3D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3D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3D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3D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3D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3D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D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3D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3DD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3D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3D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3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3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3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3DDE"/>
    <w:rPr>
      <w:rFonts w:eastAsiaTheme="majorEastAsia" w:cstheme="majorBidi"/>
      <w:color w:val="272727" w:themeColor="text1" w:themeTint="D8"/>
    </w:rPr>
  </w:style>
  <w:style w:type="paragraph" w:styleId="Title">
    <w:name w:val="Title"/>
    <w:basedOn w:val="Normal"/>
    <w:next w:val="Normal"/>
    <w:link w:val="TitleChar"/>
    <w:uiPriority w:val="10"/>
    <w:qFormat/>
    <w:rsid w:val="00E93D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3DDE"/>
    <w:pPr>
      <w:spacing w:before="160"/>
      <w:jc w:val="center"/>
    </w:pPr>
    <w:rPr>
      <w:i/>
      <w:iCs/>
      <w:color w:val="404040" w:themeColor="text1" w:themeTint="BF"/>
    </w:rPr>
  </w:style>
  <w:style w:type="character" w:customStyle="1" w:styleId="QuoteChar">
    <w:name w:val="Quote Char"/>
    <w:basedOn w:val="DefaultParagraphFont"/>
    <w:link w:val="Quote"/>
    <w:uiPriority w:val="29"/>
    <w:rsid w:val="00E93DDE"/>
    <w:rPr>
      <w:i/>
      <w:iCs/>
      <w:color w:val="404040" w:themeColor="text1" w:themeTint="BF"/>
    </w:rPr>
  </w:style>
  <w:style w:type="paragraph" w:styleId="ListParagraph">
    <w:name w:val="List Paragraph"/>
    <w:basedOn w:val="Normal"/>
    <w:uiPriority w:val="34"/>
    <w:qFormat/>
    <w:rsid w:val="00E93DDE"/>
    <w:pPr>
      <w:ind w:left="720"/>
      <w:contextualSpacing/>
    </w:pPr>
  </w:style>
  <w:style w:type="character" w:styleId="IntenseEmphasis">
    <w:name w:val="Intense Emphasis"/>
    <w:basedOn w:val="DefaultParagraphFont"/>
    <w:uiPriority w:val="21"/>
    <w:qFormat/>
    <w:rsid w:val="00E93DDE"/>
    <w:rPr>
      <w:i/>
      <w:iCs/>
      <w:color w:val="2F5496" w:themeColor="accent1" w:themeShade="BF"/>
    </w:rPr>
  </w:style>
  <w:style w:type="paragraph" w:styleId="IntenseQuote">
    <w:name w:val="Intense Quote"/>
    <w:basedOn w:val="Normal"/>
    <w:next w:val="Normal"/>
    <w:link w:val="IntenseQuoteChar"/>
    <w:uiPriority w:val="30"/>
    <w:qFormat/>
    <w:rsid w:val="00E93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3DDE"/>
    <w:rPr>
      <w:i/>
      <w:iCs/>
      <w:color w:val="2F5496" w:themeColor="accent1" w:themeShade="BF"/>
    </w:rPr>
  </w:style>
  <w:style w:type="character" w:styleId="IntenseReference">
    <w:name w:val="Intense Reference"/>
    <w:basedOn w:val="DefaultParagraphFont"/>
    <w:uiPriority w:val="32"/>
    <w:qFormat/>
    <w:rsid w:val="00E93DDE"/>
    <w:rPr>
      <w:b/>
      <w:bCs/>
      <w:smallCaps/>
      <w:color w:val="2F5496" w:themeColor="accent1" w:themeShade="BF"/>
      <w:spacing w:val="5"/>
    </w:rPr>
  </w:style>
  <w:style w:type="paragraph" w:styleId="NoSpacing">
    <w:name w:val="No Spacing"/>
    <w:uiPriority w:val="1"/>
    <w:qFormat/>
    <w:rsid w:val="00C958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srevans26@aol.com</dc:creator>
  <cp:keywords/>
  <dc:description/>
  <cp:lastModifiedBy>srevans26@aol.com</cp:lastModifiedBy>
  <cp:revision>1</cp:revision>
  <dcterms:created xsi:type="dcterms:W3CDTF">2025-03-29T04:16:00Z</dcterms:created>
  <dcterms:modified xsi:type="dcterms:W3CDTF">2025-03-29T04:34:00Z</dcterms:modified>
</cp:coreProperties>
</file>